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54E4" w14:textId="77777777" w:rsidR="00B363D7" w:rsidRPr="00AC43E4" w:rsidRDefault="00B363D7" w:rsidP="00B363D7">
      <w:pPr>
        <w:rPr>
          <w:rFonts w:ascii="Arial" w:hAnsi="Arial" w:cs="Arial"/>
          <w:bCs/>
        </w:rPr>
        <w:sectPr w:rsidR="00B363D7" w:rsidRPr="00AC43E4" w:rsidSect="008C566D">
          <w:headerReference w:type="default" r:id="rId10"/>
          <w:footerReference w:type="default" r:id="rId11"/>
          <w:pgSz w:w="11906" w:h="16838"/>
          <w:pgMar w:top="1440" w:right="1440" w:bottom="1440" w:left="1440" w:header="964" w:footer="708" w:gutter="0"/>
          <w:pgNumType w:start="1"/>
          <w:cols w:space="708"/>
          <w:docGrid w:linePitch="360"/>
        </w:sectPr>
      </w:pPr>
    </w:p>
    <w:p w14:paraId="26D78406" w14:textId="621BE21D" w:rsidR="00B363D7" w:rsidRDefault="00B363D7" w:rsidP="008A0DB0">
      <w:pPr>
        <w:jc w:val="center"/>
        <w:rPr>
          <w:rFonts w:ascii="Arial" w:hAnsi="Arial" w:cs="Arial"/>
          <w:b/>
          <w:sz w:val="28"/>
          <w:szCs w:val="28"/>
        </w:rPr>
      </w:pPr>
      <w:r>
        <w:rPr>
          <w:rFonts w:ascii="Arial" w:hAnsi="Arial" w:cs="Arial"/>
          <w:b/>
          <w:sz w:val="28"/>
          <w:szCs w:val="28"/>
        </w:rPr>
        <w:t>EQUALITY AND DIVERSITY POLICY</w:t>
      </w:r>
    </w:p>
    <w:p w14:paraId="34F0A1D0" w14:textId="77777777" w:rsidR="00B363D7" w:rsidRPr="00AC43E4" w:rsidRDefault="00B363D7" w:rsidP="00B363D7">
      <w:pPr>
        <w:rPr>
          <w:rFonts w:ascii="Arial" w:hAnsi="Arial" w:cs="Arial"/>
          <w:b/>
          <w:sz w:val="28"/>
          <w:szCs w:val="28"/>
        </w:rPr>
      </w:pPr>
    </w:p>
    <w:p w14:paraId="0E7C74EB" w14:textId="77777777" w:rsidR="00B363D7" w:rsidRPr="00AC43E4" w:rsidRDefault="00B363D7" w:rsidP="00B363D7">
      <w:pPr>
        <w:rPr>
          <w:rFonts w:ascii="Arial" w:hAnsi="Arial" w:cs="Arial"/>
        </w:rPr>
      </w:pPr>
      <w:r>
        <w:rPr>
          <w:rFonts w:ascii="Arial" w:hAnsi="Arial" w:cs="Arial"/>
        </w:rPr>
        <w:t>Our commitment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579E125E" w14:textId="77777777" w:rsidR="00B363D7" w:rsidRPr="00AC43E4" w:rsidRDefault="00B363D7" w:rsidP="00B363D7">
      <w:pPr>
        <w:rPr>
          <w:rFonts w:ascii="Arial" w:hAnsi="Arial" w:cs="Arial"/>
        </w:rPr>
      </w:pPr>
      <w:r>
        <w:rPr>
          <w:rFonts w:ascii="Arial" w:hAnsi="Arial" w:cs="Arial"/>
        </w:rPr>
        <w:t>The law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6633866C" w14:textId="77777777" w:rsidR="00B363D7" w:rsidRDefault="00B363D7" w:rsidP="00B363D7">
      <w:pPr>
        <w:rPr>
          <w:rFonts w:ascii="Arial" w:hAnsi="Arial" w:cs="Arial"/>
        </w:rPr>
      </w:pPr>
      <w:r>
        <w:rPr>
          <w:rFonts w:ascii="Arial" w:hAnsi="Arial" w:cs="Arial"/>
        </w:rPr>
        <w:t>Types of unlawful discrimination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61B8DB1D" w14:textId="77777777" w:rsidR="00B363D7" w:rsidRPr="00AC43E4" w:rsidRDefault="00B363D7" w:rsidP="00B363D7">
      <w:pPr>
        <w:rPr>
          <w:rFonts w:ascii="Arial" w:hAnsi="Arial" w:cs="Arial"/>
        </w:rPr>
      </w:pPr>
      <w:r>
        <w:rPr>
          <w:rFonts w:ascii="Arial" w:hAnsi="Arial" w:cs="Arial"/>
        </w:rPr>
        <w:t>Equal opportunities in employment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0BBAC75F" w14:textId="77777777" w:rsidR="00B363D7" w:rsidRPr="00AC43E4" w:rsidRDefault="00B363D7" w:rsidP="00B363D7">
      <w:pPr>
        <w:rPr>
          <w:rFonts w:ascii="Arial" w:hAnsi="Arial" w:cs="Arial"/>
        </w:rPr>
      </w:pPr>
      <w:r>
        <w:rPr>
          <w:rFonts w:ascii="Arial" w:hAnsi="Arial" w:cs="Arial"/>
        </w:rPr>
        <w:t>Dignity at 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177F4734" w14:textId="77777777" w:rsidR="00B363D7" w:rsidRPr="00AC43E4" w:rsidRDefault="00B363D7" w:rsidP="00B363D7">
      <w:pPr>
        <w:rPr>
          <w:rFonts w:ascii="Arial" w:hAnsi="Arial" w:cs="Arial"/>
        </w:rPr>
      </w:pPr>
      <w:r>
        <w:rPr>
          <w:rFonts w:ascii="Arial" w:hAnsi="Arial" w:cs="Arial"/>
        </w:rPr>
        <w:t>People not employed by the council</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8DB5881" w14:textId="77777777" w:rsidR="00B363D7" w:rsidRPr="00AC43E4" w:rsidRDefault="00B363D7" w:rsidP="00B363D7">
      <w:pPr>
        <w:rPr>
          <w:rFonts w:ascii="Arial" w:hAnsi="Arial" w:cs="Arial"/>
        </w:rPr>
      </w:pPr>
      <w:r>
        <w:rPr>
          <w:rFonts w:ascii="Arial" w:hAnsi="Arial" w:cs="Arial"/>
        </w:rPr>
        <w:t>Training</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61DF12B2" w14:textId="77777777" w:rsidR="00B363D7" w:rsidRDefault="00B363D7" w:rsidP="00B363D7">
      <w:pPr>
        <w:rPr>
          <w:rFonts w:ascii="Arial" w:hAnsi="Arial" w:cs="Arial"/>
        </w:rPr>
      </w:pPr>
      <w:r>
        <w:rPr>
          <w:rFonts w:ascii="Arial" w:hAnsi="Arial" w:cs="Arial"/>
        </w:rPr>
        <w:t>Your responsibilities</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5</w:t>
      </w:r>
    </w:p>
    <w:p w14:paraId="45DD1B98" w14:textId="77777777" w:rsidR="00B363D7" w:rsidRDefault="00B363D7" w:rsidP="00B363D7">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4E786365" w14:textId="77777777" w:rsidR="00B363D7" w:rsidRPr="00AC43E4" w:rsidRDefault="00B363D7" w:rsidP="00B363D7">
      <w:pPr>
        <w:rPr>
          <w:rFonts w:ascii="Arial" w:hAnsi="Arial" w:cs="Arial"/>
        </w:rPr>
      </w:pPr>
      <w:r>
        <w:rPr>
          <w:rFonts w:ascii="Arial" w:hAnsi="Arial" w:cs="Arial"/>
        </w:rPr>
        <w:t>Monitoring and 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7B89F6F9" w14:textId="77777777" w:rsidR="00B363D7" w:rsidRPr="00AC43E4" w:rsidRDefault="00B363D7" w:rsidP="00B363D7">
      <w:pPr>
        <w:rPr>
          <w:rFonts w:ascii="Arial" w:hAnsi="Arial" w:cs="Arial"/>
        </w:rPr>
      </w:pPr>
    </w:p>
    <w:p w14:paraId="76D4B420" w14:textId="77777777" w:rsidR="00B363D7" w:rsidRPr="00AC43E4" w:rsidRDefault="00B363D7" w:rsidP="00B363D7">
      <w:pPr>
        <w:rPr>
          <w:rFonts w:ascii="Arial" w:hAnsi="Arial" w:cs="Arial"/>
        </w:rPr>
      </w:pPr>
    </w:p>
    <w:p w14:paraId="590F31A0" w14:textId="77777777" w:rsidR="00B363D7" w:rsidRPr="00AC43E4" w:rsidRDefault="00B363D7" w:rsidP="00B363D7">
      <w:pPr>
        <w:rPr>
          <w:rFonts w:ascii="Arial" w:hAnsi="Arial" w:cs="Arial"/>
        </w:rPr>
      </w:pPr>
    </w:p>
    <w:p w14:paraId="36EFA6A9" w14:textId="77777777" w:rsidR="00B363D7" w:rsidRDefault="00B363D7" w:rsidP="00B363D7">
      <w:pPr>
        <w:rPr>
          <w:rFonts w:ascii="Arial" w:hAnsi="Arial" w:cs="Arial"/>
        </w:rPr>
      </w:pPr>
    </w:p>
    <w:p w14:paraId="22D96B93" w14:textId="77777777" w:rsidR="00B363D7" w:rsidRDefault="00B363D7" w:rsidP="00B363D7">
      <w:pPr>
        <w:rPr>
          <w:rFonts w:ascii="Arial" w:hAnsi="Arial" w:cs="Arial"/>
        </w:rPr>
      </w:pPr>
    </w:p>
    <w:p w14:paraId="0A00B980" w14:textId="77777777" w:rsidR="00B363D7" w:rsidRDefault="00B363D7" w:rsidP="00B363D7">
      <w:pPr>
        <w:rPr>
          <w:rFonts w:ascii="Arial" w:hAnsi="Arial" w:cs="Arial"/>
        </w:rPr>
      </w:pPr>
    </w:p>
    <w:p w14:paraId="58D927D5" w14:textId="77777777" w:rsidR="00B363D7" w:rsidRDefault="00B363D7" w:rsidP="00B363D7">
      <w:pPr>
        <w:rPr>
          <w:rFonts w:ascii="Arial" w:hAnsi="Arial" w:cs="Arial"/>
        </w:rPr>
      </w:pPr>
    </w:p>
    <w:p w14:paraId="1DDA0965" w14:textId="77777777" w:rsidR="00B363D7" w:rsidRDefault="00B363D7" w:rsidP="00B363D7">
      <w:pPr>
        <w:rPr>
          <w:rFonts w:ascii="Arial" w:hAnsi="Arial" w:cs="Arial"/>
        </w:rPr>
      </w:pPr>
    </w:p>
    <w:p w14:paraId="50A73A90" w14:textId="77777777" w:rsidR="00B363D7" w:rsidRDefault="00B363D7" w:rsidP="00B363D7">
      <w:pPr>
        <w:rPr>
          <w:rFonts w:ascii="Arial" w:hAnsi="Arial" w:cs="Arial"/>
        </w:rPr>
      </w:pPr>
    </w:p>
    <w:p w14:paraId="3A7E7C1B" w14:textId="77777777" w:rsidR="00B363D7" w:rsidRDefault="00B363D7" w:rsidP="00B363D7">
      <w:pPr>
        <w:rPr>
          <w:rFonts w:ascii="Arial" w:hAnsi="Arial" w:cs="Arial"/>
        </w:rPr>
      </w:pPr>
    </w:p>
    <w:p w14:paraId="216BF0D3" w14:textId="77777777" w:rsidR="00B363D7" w:rsidRDefault="00B363D7" w:rsidP="00B363D7">
      <w:pPr>
        <w:rPr>
          <w:rFonts w:ascii="Arial" w:hAnsi="Arial" w:cs="Arial"/>
        </w:rPr>
      </w:pPr>
    </w:p>
    <w:p w14:paraId="4502A066" w14:textId="77777777" w:rsidR="00B363D7" w:rsidRDefault="00B363D7" w:rsidP="00B363D7">
      <w:pPr>
        <w:rPr>
          <w:rFonts w:ascii="Arial" w:hAnsi="Arial" w:cs="Arial"/>
        </w:rPr>
      </w:pPr>
    </w:p>
    <w:p w14:paraId="5656FEC3" w14:textId="77777777" w:rsidR="008C566D" w:rsidRDefault="008C566D">
      <w:pPr>
        <w:rPr>
          <w:rFonts w:ascii="Arial" w:hAnsi="Arial" w:cs="Arial"/>
          <w:b/>
          <w:bCs/>
        </w:rPr>
      </w:pPr>
      <w:r>
        <w:rPr>
          <w:rFonts w:ascii="Arial" w:hAnsi="Arial" w:cs="Arial"/>
          <w:b/>
          <w:bCs/>
        </w:rPr>
        <w:br w:type="page"/>
      </w:r>
    </w:p>
    <w:p w14:paraId="10D0496A" w14:textId="4954D407" w:rsidR="00B363D7" w:rsidRDefault="00B363D7" w:rsidP="00B363D7">
      <w:pPr>
        <w:rPr>
          <w:rFonts w:ascii="Arial" w:hAnsi="Arial" w:cs="Arial"/>
          <w:b/>
          <w:bCs/>
        </w:rPr>
      </w:pPr>
      <w:r w:rsidRPr="00200675">
        <w:rPr>
          <w:rFonts w:ascii="Arial" w:hAnsi="Arial" w:cs="Arial"/>
          <w:b/>
          <w:bCs/>
        </w:rPr>
        <w:lastRenderedPageBreak/>
        <w:t>Our commitment</w:t>
      </w:r>
    </w:p>
    <w:p w14:paraId="219D319D" w14:textId="21890F68" w:rsidR="00B363D7" w:rsidRPr="008A487F" w:rsidRDefault="00B363D7" w:rsidP="00511909">
      <w:pPr>
        <w:pStyle w:val="ListParagraph"/>
        <w:numPr>
          <w:ilvl w:val="0"/>
          <w:numId w:val="3"/>
        </w:numPr>
        <w:rPr>
          <w:rFonts w:ascii="Arial" w:hAnsi="Arial" w:cs="Arial"/>
          <w:b/>
          <w:bCs/>
        </w:rPr>
      </w:pPr>
      <w:r w:rsidRPr="00511909">
        <w:rPr>
          <w:rFonts w:ascii="Arial" w:hAnsi="Arial" w:cs="Arial"/>
        </w:rPr>
        <w:t>The council is committed to providing equal opportunities in employment and to avoiding unlawful discrimination.</w:t>
      </w:r>
    </w:p>
    <w:p w14:paraId="2685202A" w14:textId="77777777" w:rsidR="00B363D7" w:rsidRPr="008A487F" w:rsidRDefault="00B363D7" w:rsidP="00B363D7">
      <w:pPr>
        <w:pStyle w:val="ListParagraph"/>
        <w:numPr>
          <w:ilvl w:val="0"/>
          <w:numId w:val="3"/>
        </w:numPr>
        <w:rPr>
          <w:rFonts w:ascii="Arial" w:hAnsi="Arial" w:cs="Arial"/>
          <w:b/>
          <w:bCs/>
        </w:rPr>
      </w:pPr>
      <w:r w:rsidRPr="008A487F">
        <w:rPr>
          <w:rFonts w:ascii="Arial" w:hAnsi="Arial" w:cs="Arial"/>
        </w:rPr>
        <w:t>This policy is intended to assist the council to put this commitment into practice. Compliance with this policy should also ensure that employees do not commit unlawful acts of discrimination.</w:t>
      </w:r>
    </w:p>
    <w:p w14:paraId="5C2FB3B6" w14:textId="77777777" w:rsidR="00B363D7" w:rsidRPr="008A487F" w:rsidRDefault="00B363D7" w:rsidP="00B363D7">
      <w:pPr>
        <w:pStyle w:val="ListParagraph"/>
        <w:numPr>
          <w:ilvl w:val="0"/>
          <w:numId w:val="3"/>
        </w:numPr>
        <w:rPr>
          <w:rFonts w:ascii="Arial" w:hAnsi="Arial" w:cs="Arial"/>
          <w:b/>
          <w:bCs/>
        </w:rPr>
      </w:pPr>
      <w:r w:rsidRPr="008A487F">
        <w:rPr>
          <w:rFonts w:ascii="Arial" w:hAnsi="Arial" w:cs="Arial"/>
        </w:rPr>
        <w:t>Striving to ensure that the work environment is free of harassment and bullying and that everyone is treated with dignity and respect is an important aspect of ensuring equal opportunities in employment.</w:t>
      </w:r>
    </w:p>
    <w:p w14:paraId="2D0E3FC2" w14:textId="77777777" w:rsidR="00B363D7" w:rsidRPr="00200675" w:rsidRDefault="00B363D7" w:rsidP="00B363D7">
      <w:pPr>
        <w:rPr>
          <w:rFonts w:ascii="Arial" w:hAnsi="Arial" w:cs="Arial"/>
          <w:b/>
          <w:bCs/>
        </w:rPr>
      </w:pPr>
      <w:r w:rsidRPr="00200675">
        <w:rPr>
          <w:rFonts w:ascii="Arial" w:hAnsi="Arial" w:cs="Arial"/>
          <w:b/>
          <w:bCs/>
        </w:rPr>
        <w:t>The law</w:t>
      </w:r>
    </w:p>
    <w:p w14:paraId="16B0CBDF" w14:textId="2D34248A" w:rsidR="00B363D7" w:rsidRDefault="00B363D7" w:rsidP="008A487F">
      <w:pPr>
        <w:pStyle w:val="ListParagraph"/>
        <w:numPr>
          <w:ilvl w:val="0"/>
          <w:numId w:val="3"/>
        </w:numPr>
        <w:rPr>
          <w:rFonts w:ascii="Arial" w:hAnsi="Arial" w:cs="Arial"/>
        </w:rPr>
      </w:pPr>
      <w:r w:rsidRPr="008A487F">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1789EE0D" w14:textId="77777777" w:rsidR="00B363D7" w:rsidRDefault="00B363D7" w:rsidP="00B363D7">
      <w:pPr>
        <w:pStyle w:val="ListParagraph"/>
        <w:numPr>
          <w:ilvl w:val="0"/>
          <w:numId w:val="3"/>
        </w:numPr>
        <w:rPr>
          <w:rFonts w:ascii="Arial" w:hAnsi="Arial" w:cs="Arial"/>
        </w:rPr>
      </w:pPr>
      <w:r w:rsidRPr="008A487F">
        <w:rPr>
          <w:rFonts w:ascii="Arial" w:hAnsi="Arial" w:cs="Arial"/>
        </w:rPr>
        <w:t>Discrimination after employment may also be unlawful, e.g. refusing to give a reference for a reason related to one of the protected characteristics.</w:t>
      </w:r>
    </w:p>
    <w:p w14:paraId="217E1981" w14:textId="77777777" w:rsidR="00B363D7" w:rsidRPr="00940FCC" w:rsidRDefault="00B363D7" w:rsidP="00B363D7">
      <w:pPr>
        <w:pStyle w:val="ListParagraph"/>
        <w:numPr>
          <w:ilvl w:val="0"/>
          <w:numId w:val="3"/>
        </w:numPr>
        <w:rPr>
          <w:rFonts w:ascii="Arial" w:hAnsi="Arial" w:cs="Arial"/>
        </w:rPr>
      </w:pPr>
      <w:r w:rsidRPr="00940FCC">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 The duty to make reasonable adjustments includes the removal, adaptation or alteration of physical features, if the physical features make it impossible or unreasonably difficult for disabled people to make use of services. In addition, service providers have an obligation to think ahead and address any barriers that may impede disabled people from accessing a service.</w:t>
      </w:r>
    </w:p>
    <w:p w14:paraId="7DA526DA" w14:textId="77777777" w:rsidR="00B363D7" w:rsidRPr="004920B7" w:rsidRDefault="00B363D7" w:rsidP="00B363D7">
      <w:pPr>
        <w:rPr>
          <w:rFonts w:ascii="Arial" w:hAnsi="Arial" w:cs="Arial"/>
          <w:b/>
          <w:bCs/>
        </w:rPr>
      </w:pPr>
      <w:r w:rsidRPr="004920B7">
        <w:rPr>
          <w:rFonts w:ascii="Arial" w:hAnsi="Arial" w:cs="Arial"/>
          <w:b/>
          <w:bCs/>
        </w:rPr>
        <w:t>Types of unlawful discrimination</w:t>
      </w:r>
    </w:p>
    <w:p w14:paraId="43D073DA" w14:textId="22240E2C" w:rsidR="00B363D7" w:rsidRDefault="00B363D7" w:rsidP="00940FCC">
      <w:pPr>
        <w:pStyle w:val="ListParagraph"/>
        <w:numPr>
          <w:ilvl w:val="0"/>
          <w:numId w:val="3"/>
        </w:numPr>
        <w:rPr>
          <w:rFonts w:ascii="Arial" w:hAnsi="Arial" w:cs="Arial"/>
        </w:rPr>
      </w:pPr>
      <w:r w:rsidRPr="00940FCC">
        <w:rPr>
          <w:rFonts w:ascii="Arial" w:hAnsi="Arial" w:cs="Arial"/>
          <w:u w:val="single"/>
        </w:rPr>
        <w:t>Direct discrimination</w:t>
      </w:r>
      <w:r w:rsidRPr="00940FCC">
        <w:rPr>
          <w:rFonts w:ascii="Arial" w:hAnsi="Arial" w:cs="Arial"/>
        </w:rPr>
        <w:t xml:space="preserve"> is where a person is treated less favourably than another because of a protected characteristic.</w:t>
      </w:r>
    </w:p>
    <w:p w14:paraId="2EF9595F" w14:textId="77777777" w:rsidR="00B363D7" w:rsidRDefault="00B363D7" w:rsidP="00B363D7">
      <w:pPr>
        <w:pStyle w:val="ListParagraph"/>
        <w:numPr>
          <w:ilvl w:val="0"/>
          <w:numId w:val="3"/>
        </w:numPr>
        <w:rPr>
          <w:rFonts w:ascii="Arial" w:hAnsi="Arial" w:cs="Arial"/>
        </w:rPr>
      </w:pPr>
      <w:r w:rsidRPr="00940FCC">
        <w:rPr>
          <w:rFonts w:ascii="Arial" w:hAnsi="Arial" w:cs="Arial"/>
        </w:rPr>
        <w:t>In limited circumstances, employers can directly discriminate against an individual for a reason related to any of the protected characteristics where there is an occupational requirement. The occupational requirement must be crucial to the post and a proportionate means of achieving a legitimate aim.</w:t>
      </w:r>
    </w:p>
    <w:p w14:paraId="2EE66FEC" w14:textId="3A9F6A9C" w:rsidR="00B363D7" w:rsidRDefault="00B363D7" w:rsidP="00B363D7">
      <w:pPr>
        <w:pStyle w:val="ListParagraph"/>
        <w:numPr>
          <w:ilvl w:val="0"/>
          <w:numId w:val="3"/>
        </w:numPr>
        <w:rPr>
          <w:rFonts w:ascii="Arial" w:hAnsi="Arial" w:cs="Arial"/>
        </w:rPr>
      </w:pPr>
      <w:r w:rsidRPr="00940FCC">
        <w:rPr>
          <w:rFonts w:ascii="Arial" w:hAnsi="Arial" w:cs="Arial"/>
          <w:u w:val="single"/>
        </w:rPr>
        <w:t>Indirect discrimination</w:t>
      </w:r>
      <w:r w:rsidRPr="00940FCC">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5960857A" w14:textId="77777777" w:rsidR="00B363D7" w:rsidRDefault="00B363D7" w:rsidP="00B363D7">
      <w:pPr>
        <w:pStyle w:val="ListParagraph"/>
        <w:numPr>
          <w:ilvl w:val="0"/>
          <w:numId w:val="3"/>
        </w:numPr>
        <w:rPr>
          <w:rFonts w:ascii="Arial" w:hAnsi="Arial" w:cs="Arial"/>
        </w:rPr>
      </w:pPr>
      <w:r w:rsidRPr="00C3355D">
        <w:rPr>
          <w:rFonts w:ascii="Arial" w:hAnsi="Arial" w:cs="Arial"/>
          <w:u w:val="single"/>
        </w:rPr>
        <w:t>Harassment</w:t>
      </w:r>
      <w:r w:rsidRPr="00C3355D">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w:t>
      </w:r>
      <w:r w:rsidRPr="00C3355D">
        <w:rPr>
          <w:rFonts w:ascii="Arial" w:hAnsi="Arial" w:cs="Arial"/>
        </w:rPr>
        <w:lastRenderedPageBreak/>
        <w:t xml:space="preserve">matter </w:t>
      </w:r>
      <w:proofErr w:type="gramStart"/>
      <w:r w:rsidRPr="00C3355D">
        <w:rPr>
          <w:rFonts w:ascii="Arial" w:hAnsi="Arial" w:cs="Arial"/>
        </w:rPr>
        <w:t>whether or not</w:t>
      </w:r>
      <w:proofErr w:type="gramEnd"/>
      <w:r w:rsidRPr="00C3355D">
        <w:rPr>
          <w:rFonts w:ascii="Arial" w:hAnsi="Arial" w:cs="Arial"/>
        </w:rPr>
        <w:t xml:space="preserve"> this effect was intended by the person responsible for the conduct.</w:t>
      </w:r>
    </w:p>
    <w:p w14:paraId="66ED83DE" w14:textId="77777777" w:rsidR="00B363D7" w:rsidRDefault="00B363D7" w:rsidP="00B363D7">
      <w:pPr>
        <w:pStyle w:val="ListParagraph"/>
        <w:numPr>
          <w:ilvl w:val="0"/>
          <w:numId w:val="3"/>
        </w:numPr>
        <w:rPr>
          <w:rFonts w:ascii="Arial" w:hAnsi="Arial" w:cs="Arial"/>
        </w:rPr>
      </w:pPr>
      <w:r w:rsidRPr="00C3355D">
        <w:rPr>
          <w:rFonts w:ascii="Arial" w:hAnsi="Arial" w:cs="Arial"/>
          <w:u w:val="single"/>
        </w:rPr>
        <w:t>Associative discrimination</w:t>
      </w:r>
      <w:r w:rsidRPr="00C3355D">
        <w:rPr>
          <w:rFonts w:ascii="Arial" w:hAnsi="Arial" w:cs="Arial"/>
        </w:rPr>
        <w:t xml:space="preserve"> is where an individual is directly discriminated against or harassed for association with another individual who has a protected characteristic.</w:t>
      </w:r>
    </w:p>
    <w:p w14:paraId="40E8C0BA" w14:textId="206C1D2C" w:rsidR="00B363D7" w:rsidRDefault="00B363D7" w:rsidP="00B363D7">
      <w:pPr>
        <w:pStyle w:val="ListParagraph"/>
        <w:numPr>
          <w:ilvl w:val="0"/>
          <w:numId w:val="3"/>
        </w:numPr>
        <w:rPr>
          <w:rFonts w:ascii="Arial" w:hAnsi="Arial" w:cs="Arial"/>
        </w:rPr>
      </w:pPr>
      <w:r w:rsidRPr="00C3355D">
        <w:rPr>
          <w:rFonts w:ascii="Arial" w:hAnsi="Arial" w:cs="Arial"/>
          <w:u w:val="single"/>
        </w:rPr>
        <w:t>Perceptive discrimination</w:t>
      </w:r>
      <w:r w:rsidRPr="00C3355D">
        <w:rPr>
          <w:rFonts w:ascii="Arial" w:hAnsi="Arial" w:cs="Arial"/>
        </w:rPr>
        <w:t xml:space="preserve"> is where an individual is directly discriminated against or harassed based on a perception that </w:t>
      </w:r>
      <w:r w:rsidR="00DB52AD" w:rsidRPr="00C3355D">
        <w:rPr>
          <w:rFonts w:ascii="Arial" w:hAnsi="Arial" w:cs="Arial"/>
        </w:rPr>
        <w:t>they</w:t>
      </w:r>
      <w:r w:rsidRPr="00C3355D">
        <w:rPr>
          <w:rFonts w:ascii="Arial" w:hAnsi="Arial" w:cs="Arial"/>
        </w:rPr>
        <w:t xml:space="preserve"> ha</w:t>
      </w:r>
      <w:r w:rsidR="001442A1" w:rsidRPr="00C3355D">
        <w:rPr>
          <w:rFonts w:ascii="Arial" w:hAnsi="Arial" w:cs="Arial"/>
        </w:rPr>
        <w:t>ve</w:t>
      </w:r>
      <w:r w:rsidRPr="00C3355D">
        <w:rPr>
          <w:rFonts w:ascii="Arial" w:hAnsi="Arial" w:cs="Arial"/>
        </w:rPr>
        <w:t xml:space="preserve"> a particular protected characteristic when </w:t>
      </w:r>
      <w:r w:rsidR="001442A1" w:rsidRPr="00C3355D">
        <w:rPr>
          <w:rFonts w:ascii="Arial" w:hAnsi="Arial" w:cs="Arial"/>
        </w:rPr>
        <w:t xml:space="preserve">they </w:t>
      </w:r>
      <w:proofErr w:type="gramStart"/>
      <w:r w:rsidR="001442A1" w:rsidRPr="00C3355D">
        <w:rPr>
          <w:rFonts w:ascii="Arial" w:hAnsi="Arial" w:cs="Arial"/>
        </w:rPr>
        <w:t xml:space="preserve">don’t </w:t>
      </w:r>
      <w:r w:rsidRPr="00C3355D">
        <w:rPr>
          <w:rFonts w:ascii="Arial" w:hAnsi="Arial" w:cs="Arial"/>
        </w:rPr>
        <w:t>,</w:t>
      </w:r>
      <w:proofErr w:type="gramEnd"/>
      <w:r w:rsidRPr="00C3355D">
        <w:rPr>
          <w:rFonts w:ascii="Arial" w:hAnsi="Arial" w:cs="Arial"/>
        </w:rPr>
        <w:t xml:space="preserve"> in fact, have that protected characteristic.</w:t>
      </w:r>
    </w:p>
    <w:p w14:paraId="3C367AAF" w14:textId="77777777" w:rsidR="00B363D7" w:rsidRDefault="00B363D7" w:rsidP="00B363D7">
      <w:pPr>
        <w:pStyle w:val="ListParagraph"/>
        <w:numPr>
          <w:ilvl w:val="0"/>
          <w:numId w:val="3"/>
        </w:numPr>
        <w:rPr>
          <w:rFonts w:ascii="Arial" w:hAnsi="Arial" w:cs="Arial"/>
        </w:rPr>
      </w:pPr>
      <w:r w:rsidRPr="00DB52AD">
        <w:rPr>
          <w:rFonts w:ascii="Arial" w:hAnsi="Arial" w:cs="Arial"/>
          <w:u w:val="single"/>
        </w:rPr>
        <w:t>Third-party harassment</w:t>
      </w:r>
      <w:r w:rsidRPr="00DB52AD">
        <w:rPr>
          <w:rFonts w:ascii="Arial" w:hAnsi="Arial" w:cs="Arial"/>
        </w:rPr>
        <w:t xml:space="preserve"> occurs where an employee is harassed and the harassment is related to a protected characteristic, by third parties. </w:t>
      </w:r>
    </w:p>
    <w:p w14:paraId="110D609F" w14:textId="393C27AE" w:rsidR="00B363D7" w:rsidRDefault="00B363D7" w:rsidP="00B363D7">
      <w:pPr>
        <w:pStyle w:val="ListParagraph"/>
        <w:numPr>
          <w:ilvl w:val="0"/>
          <w:numId w:val="3"/>
        </w:numPr>
        <w:rPr>
          <w:rFonts w:ascii="Arial" w:hAnsi="Arial" w:cs="Arial"/>
        </w:rPr>
      </w:pPr>
      <w:r w:rsidRPr="00DB52AD">
        <w:rPr>
          <w:rFonts w:ascii="Arial" w:hAnsi="Arial" w:cs="Arial"/>
          <w:u w:val="single"/>
        </w:rPr>
        <w:t>Victimisation</w:t>
      </w:r>
      <w:r w:rsidRPr="00DB52AD">
        <w:rPr>
          <w:rFonts w:ascii="Arial" w:hAnsi="Arial" w:cs="Arial"/>
        </w:rPr>
        <w:t xml:space="preserve"> occurs where an employee is subjected to a detriment, such as being denied a training opportunity or a promotion because </w:t>
      </w:r>
      <w:r w:rsidR="001442A1" w:rsidRPr="00DB52AD">
        <w:rPr>
          <w:rFonts w:ascii="Arial" w:hAnsi="Arial" w:cs="Arial"/>
        </w:rPr>
        <w:t>they</w:t>
      </w:r>
      <w:r w:rsidRPr="00DB52AD">
        <w:rPr>
          <w:rFonts w:ascii="Arial" w:hAnsi="Arial" w:cs="Arial"/>
        </w:rPr>
        <w:t xml:space="preserve"> made or supported a complaint or raised a grievance under the Equality Act 2010, or because </w:t>
      </w:r>
      <w:r w:rsidR="001442A1" w:rsidRPr="00DB52AD">
        <w:rPr>
          <w:rFonts w:ascii="Arial" w:hAnsi="Arial" w:cs="Arial"/>
        </w:rPr>
        <w:t>they are</w:t>
      </w:r>
      <w:r w:rsidRPr="00DB52AD">
        <w:rPr>
          <w:rFonts w:ascii="Arial" w:hAnsi="Arial" w:cs="Arial"/>
        </w:rPr>
        <w:t xml:space="preserve"> suspected of doing so. However, an employee is not protected from victimisation </w:t>
      </w:r>
      <w:proofErr w:type="gramStart"/>
      <w:r w:rsidRPr="00DB52AD">
        <w:rPr>
          <w:rFonts w:ascii="Arial" w:hAnsi="Arial" w:cs="Arial"/>
        </w:rPr>
        <w:t xml:space="preserve">if </w:t>
      </w:r>
      <w:r w:rsidR="001442A1" w:rsidRPr="00DB52AD">
        <w:rPr>
          <w:rFonts w:ascii="Arial" w:hAnsi="Arial" w:cs="Arial"/>
        </w:rPr>
        <w:t xml:space="preserve"> they</w:t>
      </w:r>
      <w:proofErr w:type="gramEnd"/>
      <w:r w:rsidRPr="00DB52AD">
        <w:rPr>
          <w:rFonts w:ascii="Arial" w:hAnsi="Arial" w:cs="Arial"/>
        </w:rPr>
        <w:t xml:space="preserve"> acted maliciously or made or supported an untrue complaint. </w:t>
      </w:r>
    </w:p>
    <w:p w14:paraId="49406D75" w14:textId="77777777" w:rsidR="00B363D7" w:rsidRPr="00DB52AD" w:rsidRDefault="00B363D7" w:rsidP="00B363D7">
      <w:pPr>
        <w:pStyle w:val="ListParagraph"/>
        <w:numPr>
          <w:ilvl w:val="0"/>
          <w:numId w:val="3"/>
        </w:numPr>
        <w:rPr>
          <w:rFonts w:ascii="Arial" w:hAnsi="Arial" w:cs="Arial"/>
        </w:rPr>
      </w:pPr>
      <w:r w:rsidRPr="00DB52AD">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47B3F619" w14:textId="77777777" w:rsidR="00B363D7" w:rsidRDefault="00B363D7" w:rsidP="00B363D7">
      <w:pPr>
        <w:rPr>
          <w:rFonts w:ascii="Arial" w:hAnsi="Arial" w:cs="Arial"/>
          <w:b/>
          <w:bCs/>
        </w:rPr>
      </w:pPr>
      <w:r w:rsidRPr="004920B7">
        <w:rPr>
          <w:rFonts w:ascii="Arial" w:hAnsi="Arial" w:cs="Arial"/>
          <w:b/>
          <w:bCs/>
        </w:rPr>
        <w:t>Equal opportunities in employment</w:t>
      </w:r>
    </w:p>
    <w:p w14:paraId="5DF4F9B1" w14:textId="5DB96E5F" w:rsidR="00B363D7" w:rsidRPr="008F3771" w:rsidRDefault="00B363D7" w:rsidP="008F3771">
      <w:pPr>
        <w:pStyle w:val="ListParagraph"/>
        <w:numPr>
          <w:ilvl w:val="0"/>
          <w:numId w:val="3"/>
        </w:numPr>
        <w:rPr>
          <w:rFonts w:ascii="Arial" w:hAnsi="Arial" w:cs="Arial"/>
          <w:b/>
          <w:bCs/>
        </w:rPr>
      </w:pPr>
      <w:r w:rsidRPr="008F3771">
        <w:rPr>
          <w:rFonts w:ascii="Arial" w:hAnsi="Arial" w:cs="Arial"/>
        </w:rPr>
        <w:t>The council will avoid unlawful discrimination in all aspects of employment including recruitment, promotion, opportunities for training, pay and benefits, discipline and selection for redundancy.</w:t>
      </w:r>
    </w:p>
    <w:p w14:paraId="1A1BE8A0" w14:textId="77777777" w:rsidR="00B363D7" w:rsidRPr="000A45A4" w:rsidRDefault="00B363D7" w:rsidP="000A45A4">
      <w:pPr>
        <w:rPr>
          <w:rFonts w:ascii="Arial" w:hAnsi="Arial" w:cs="Arial"/>
          <w:b/>
          <w:bCs/>
        </w:rPr>
      </w:pPr>
      <w:r w:rsidRPr="000A45A4">
        <w:rPr>
          <w:rFonts w:ascii="Arial" w:hAnsi="Arial" w:cs="Arial"/>
          <w:u w:val="single"/>
        </w:rPr>
        <w:t>Recruitment</w:t>
      </w:r>
    </w:p>
    <w:p w14:paraId="3BB7F620" w14:textId="4DE38F6A" w:rsidR="00B363D7" w:rsidRPr="000A45A4" w:rsidRDefault="00B363D7" w:rsidP="000A45A4">
      <w:pPr>
        <w:pStyle w:val="ListParagraph"/>
        <w:numPr>
          <w:ilvl w:val="0"/>
          <w:numId w:val="3"/>
        </w:numPr>
        <w:rPr>
          <w:rFonts w:ascii="Arial" w:hAnsi="Arial" w:cs="Arial"/>
          <w:b/>
          <w:bCs/>
          <w:u w:val="single"/>
        </w:rPr>
      </w:pPr>
      <w:r w:rsidRPr="000A45A4">
        <w:rPr>
          <w:rFonts w:ascii="Arial" w:hAnsi="Arial" w:cs="Arial"/>
        </w:rPr>
        <w:t>Person and job specifications will be limited to those requirements that are necessary for the effective performance of the job. 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1B6A05B7" w14:textId="77777777" w:rsidR="00B363D7" w:rsidRPr="004920B7" w:rsidRDefault="00B363D7" w:rsidP="00B363D7">
      <w:pPr>
        <w:rPr>
          <w:rFonts w:ascii="Arial" w:hAnsi="Arial" w:cs="Arial"/>
          <w:u w:val="single"/>
        </w:rPr>
      </w:pPr>
      <w:r w:rsidRPr="004920B7">
        <w:rPr>
          <w:rFonts w:ascii="Arial" w:hAnsi="Arial" w:cs="Arial"/>
          <w:u w:val="single"/>
        </w:rPr>
        <w:t>Working practices</w:t>
      </w:r>
    </w:p>
    <w:p w14:paraId="4D69FA06" w14:textId="30033B25" w:rsidR="00B363D7" w:rsidRPr="000A45A4" w:rsidRDefault="00B363D7" w:rsidP="000A45A4">
      <w:pPr>
        <w:pStyle w:val="ListParagraph"/>
        <w:numPr>
          <w:ilvl w:val="0"/>
          <w:numId w:val="3"/>
        </w:numPr>
        <w:rPr>
          <w:rFonts w:ascii="Arial" w:hAnsi="Arial" w:cs="Arial"/>
        </w:rPr>
      </w:pPr>
      <w:r w:rsidRPr="000A45A4">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 The council will comply with its obligations in relation to statutory requests for contract variations. The council will also make reasonable adjustments to its standard working practices to overcome barriers caused by disability.</w:t>
      </w:r>
    </w:p>
    <w:p w14:paraId="75A98906" w14:textId="77777777" w:rsidR="00B363D7" w:rsidRPr="004920B7" w:rsidRDefault="00B363D7" w:rsidP="00B363D7">
      <w:pPr>
        <w:rPr>
          <w:rFonts w:ascii="Arial" w:hAnsi="Arial" w:cs="Arial"/>
          <w:u w:val="single"/>
        </w:rPr>
      </w:pPr>
      <w:r w:rsidRPr="004920B7">
        <w:rPr>
          <w:rFonts w:ascii="Arial" w:hAnsi="Arial" w:cs="Arial"/>
          <w:u w:val="single"/>
        </w:rPr>
        <w:lastRenderedPageBreak/>
        <w:t>Equal opportunities monitoring</w:t>
      </w:r>
    </w:p>
    <w:p w14:paraId="03FAAB03" w14:textId="3AC77C79" w:rsidR="00B363D7" w:rsidRDefault="00B363D7" w:rsidP="006402D6">
      <w:pPr>
        <w:pStyle w:val="ListParagraph"/>
        <w:numPr>
          <w:ilvl w:val="0"/>
          <w:numId w:val="3"/>
        </w:numPr>
        <w:rPr>
          <w:rFonts w:ascii="Arial" w:hAnsi="Arial" w:cs="Arial"/>
        </w:rPr>
      </w:pPr>
      <w:r w:rsidRPr="006402D6">
        <w:rPr>
          <w:rFonts w:ascii="Arial" w:hAnsi="Arial" w:cs="Arial"/>
        </w:rPr>
        <w:t xml:space="preserve">The council will monitor the ethnic, </w:t>
      </w:r>
      <w:r w:rsidR="00810607" w:rsidRPr="006402D6">
        <w:rPr>
          <w:rFonts w:ascii="Arial" w:hAnsi="Arial" w:cs="Arial"/>
        </w:rPr>
        <w:t>sex/</w:t>
      </w:r>
      <w:r w:rsidRPr="006402D6">
        <w:rPr>
          <w:rFonts w:ascii="Arial" w:hAnsi="Arial" w:cs="Arial"/>
        </w:rPr>
        <w:t>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427F4112" w14:textId="77777777" w:rsidR="00B363D7" w:rsidRPr="006402D6" w:rsidRDefault="00B363D7" w:rsidP="00B363D7">
      <w:pPr>
        <w:pStyle w:val="ListParagraph"/>
        <w:numPr>
          <w:ilvl w:val="0"/>
          <w:numId w:val="3"/>
        </w:numPr>
        <w:rPr>
          <w:rFonts w:ascii="Arial" w:hAnsi="Arial" w:cs="Arial"/>
        </w:rPr>
      </w:pPr>
      <w:r w:rsidRPr="006402D6">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26F0251C" w14:textId="77777777" w:rsidR="00B363D7" w:rsidRDefault="00B363D7" w:rsidP="00B363D7">
      <w:pPr>
        <w:rPr>
          <w:rFonts w:ascii="Arial" w:hAnsi="Arial" w:cs="Arial"/>
          <w:b/>
          <w:bCs/>
        </w:rPr>
      </w:pPr>
      <w:r w:rsidRPr="004920B7">
        <w:rPr>
          <w:rFonts w:ascii="Arial" w:hAnsi="Arial" w:cs="Arial"/>
          <w:b/>
          <w:bCs/>
        </w:rPr>
        <w:t>Dignity at work</w:t>
      </w:r>
    </w:p>
    <w:p w14:paraId="65CC6748" w14:textId="09378984" w:rsidR="00B363D7" w:rsidRPr="006402D6" w:rsidRDefault="00B363D7" w:rsidP="006402D6">
      <w:pPr>
        <w:pStyle w:val="ListParagraph"/>
        <w:numPr>
          <w:ilvl w:val="0"/>
          <w:numId w:val="3"/>
        </w:numPr>
        <w:rPr>
          <w:rFonts w:ascii="Arial" w:hAnsi="Arial" w:cs="Arial"/>
          <w:b/>
          <w:bCs/>
        </w:rPr>
      </w:pPr>
      <w:r w:rsidRPr="006402D6">
        <w:rPr>
          <w:rFonts w:ascii="Arial" w:hAnsi="Arial" w:cs="Arial"/>
        </w:rPr>
        <w:t>The council has a separate dignity at work policy concerning issues of bullying and harassment on any ground, and how complaints of this type will be dealt with.</w:t>
      </w:r>
    </w:p>
    <w:p w14:paraId="6DA31344" w14:textId="77777777" w:rsidR="00B363D7" w:rsidRDefault="00B363D7" w:rsidP="00B363D7">
      <w:pPr>
        <w:rPr>
          <w:rFonts w:ascii="Arial" w:hAnsi="Arial" w:cs="Arial"/>
          <w:b/>
          <w:bCs/>
        </w:rPr>
      </w:pPr>
      <w:r w:rsidRPr="004920B7">
        <w:rPr>
          <w:rFonts w:ascii="Arial" w:hAnsi="Arial" w:cs="Arial"/>
          <w:b/>
          <w:bCs/>
        </w:rPr>
        <w:t>People not employed by the council</w:t>
      </w:r>
    </w:p>
    <w:p w14:paraId="2426F6F0" w14:textId="070F89E7" w:rsidR="00B363D7" w:rsidRDefault="00B363D7" w:rsidP="00187DED">
      <w:pPr>
        <w:pStyle w:val="ListParagraph"/>
        <w:numPr>
          <w:ilvl w:val="0"/>
          <w:numId w:val="3"/>
        </w:numPr>
        <w:rPr>
          <w:rFonts w:ascii="Arial" w:hAnsi="Arial" w:cs="Arial"/>
        </w:rPr>
      </w:pPr>
      <w:r w:rsidRPr="00187DED">
        <w:rPr>
          <w:rFonts w:ascii="Arial" w:hAnsi="Arial" w:cs="Arial"/>
        </w:rPr>
        <w:t>The council will not discriminate unlawfully against those using or seeking to use the services provided by the council.</w:t>
      </w:r>
    </w:p>
    <w:p w14:paraId="05DC29EF" w14:textId="77777777" w:rsidR="00B363D7" w:rsidRPr="00187DED" w:rsidRDefault="00B363D7" w:rsidP="00B363D7">
      <w:pPr>
        <w:pStyle w:val="ListParagraph"/>
        <w:numPr>
          <w:ilvl w:val="0"/>
          <w:numId w:val="3"/>
        </w:numPr>
        <w:rPr>
          <w:rFonts w:ascii="Arial" w:hAnsi="Arial" w:cs="Arial"/>
        </w:rPr>
      </w:pPr>
      <w:r w:rsidRPr="00187DED">
        <w:rPr>
          <w:rFonts w:ascii="Arial" w:hAnsi="Arial" w:cs="Arial"/>
        </w:rPr>
        <w:t xml:space="preserve">You should report any bullying or harassment by suppliers, visitors or others to the council who will take appropriate action. </w:t>
      </w:r>
    </w:p>
    <w:p w14:paraId="6A417A02" w14:textId="56A18B27" w:rsidR="00B363D7" w:rsidRDefault="00B363D7" w:rsidP="00B363D7">
      <w:pPr>
        <w:rPr>
          <w:rFonts w:ascii="Arial" w:hAnsi="Arial" w:cs="Arial"/>
          <w:b/>
          <w:bCs/>
        </w:rPr>
      </w:pPr>
      <w:r w:rsidRPr="004920B7">
        <w:rPr>
          <w:rFonts w:ascii="Arial" w:hAnsi="Arial" w:cs="Arial"/>
          <w:b/>
          <w:bCs/>
        </w:rPr>
        <w:t>Training</w:t>
      </w:r>
      <w:r w:rsidR="00CF24B3">
        <w:rPr>
          <w:rFonts w:ascii="Arial" w:hAnsi="Arial" w:cs="Arial"/>
          <w:b/>
          <w:bCs/>
        </w:rPr>
        <w:t xml:space="preserve"> and prevention</w:t>
      </w:r>
    </w:p>
    <w:p w14:paraId="6CF283CD" w14:textId="0327D35E" w:rsidR="00B363D7" w:rsidRPr="00187DED" w:rsidRDefault="00B363D7" w:rsidP="00187DED">
      <w:pPr>
        <w:pStyle w:val="ListParagraph"/>
        <w:numPr>
          <w:ilvl w:val="0"/>
          <w:numId w:val="3"/>
        </w:numPr>
        <w:rPr>
          <w:rFonts w:ascii="Arial" w:hAnsi="Arial" w:cs="Arial"/>
          <w:b/>
          <w:bCs/>
        </w:rPr>
      </w:pPr>
      <w:r w:rsidRPr="00187DED">
        <w:rPr>
          <w:rFonts w:ascii="Arial" w:hAnsi="Arial" w:cs="Arial"/>
        </w:rPr>
        <w:t>The council will raise awareness of equal opportunities to those likely to be involved in recruitment or other decision making where equal opportunities issues are likely to arise.</w:t>
      </w:r>
    </w:p>
    <w:p w14:paraId="2EB750F3" w14:textId="14DF1DAD" w:rsidR="00B363D7" w:rsidRPr="00187DED" w:rsidRDefault="00B363D7" w:rsidP="00B363D7">
      <w:pPr>
        <w:pStyle w:val="ListParagraph"/>
        <w:numPr>
          <w:ilvl w:val="0"/>
          <w:numId w:val="3"/>
        </w:numPr>
        <w:rPr>
          <w:rFonts w:ascii="Arial" w:hAnsi="Arial" w:cs="Arial"/>
          <w:b/>
          <w:bCs/>
        </w:rPr>
      </w:pPr>
      <w:r w:rsidRPr="00187DED">
        <w:rPr>
          <w:rFonts w:ascii="Arial" w:hAnsi="Arial" w:cs="Arial"/>
        </w:rPr>
        <w:t xml:space="preserve">The council will raise awareness of all staff engaged to work at the council to help them understand their rights and responsibilities under the dignity at work policy and what they can do to help create a working environment free of bullying and harassment. </w:t>
      </w:r>
    </w:p>
    <w:p w14:paraId="0C11820A" w14:textId="2BE8AB6E" w:rsidR="009A17CC" w:rsidRPr="00523C26" w:rsidRDefault="003347E2" w:rsidP="00B363D7">
      <w:pPr>
        <w:pStyle w:val="ListParagraph"/>
        <w:numPr>
          <w:ilvl w:val="0"/>
          <w:numId w:val="3"/>
        </w:numPr>
        <w:rPr>
          <w:rFonts w:ascii="Arial" w:hAnsi="Arial" w:cs="Arial"/>
          <w:b/>
          <w:bCs/>
        </w:rPr>
      </w:pPr>
      <w:r w:rsidRPr="00523C26">
        <w:rPr>
          <w:rFonts w:ascii="Arial" w:hAnsi="Arial" w:cs="Arial"/>
        </w:rPr>
        <w:t>We will take active steps to try to prevent third-party harassment of staff.</w:t>
      </w:r>
      <w:r w:rsidR="00643B56" w:rsidRPr="00523C26">
        <w:rPr>
          <w:rFonts w:ascii="Arial" w:hAnsi="Arial" w:cs="Arial"/>
        </w:rPr>
        <w:t xml:space="preserve"> If any third-party harassment of staff occurs, we will take steps to remedy any complaints and to prevent it happening again. Action may include warning the harasser about their behaviour, banning them from our premises, reporting any criminal acts to the police, and sharing information with other branches of the business.</w:t>
      </w:r>
    </w:p>
    <w:p w14:paraId="49A94F52" w14:textId="77777777" w:rsidR="00B363D7" w:rsidRDefault="00B363D7" w:rsidP="00B363D7">
      <w:pPr>
        <w:rPr>
          <w:rFonts w:ascii="Arial" w:hAnsi="Arial" w:cs="Arial"/>
          <w:b/>
          <w:bCs/>
        </w:rPr>
      </w:pPr>
      <w:r w:rsidRPr="004920B7">
        <w:rPr>
          <w:rFonts w:ascii="Arial" w:hAnsi="Arial" w:cs="Arial"/>
          <w:b/>
          <w:bCs/>
        </w:rPr>
        <w:t>Your responsibilities</w:t>
      </w:r>
    </w:p>
    <w:p w14:paraId="7F54DCD8" w14:textId="28063AEC" w:rsidR="00B363D7" w:rsidRPr="00523C26" w:rsidRDefault="00B363D7" w:rsidP="00523C26">
      <w:pPr>
        <w:pStyle w:val="ListParagraph"/>
        <w:numPr>
          <w:ilvl w:val="0"/>
          <w:numId w:val="3"/>
        </w:numPr>
        <w:rPr>
          <w:rFonts w:ascii="Arial" w:hAnsi="Arial" w:cs="Arial"/>
          <w:b/>
          <w:bCs/>
        </w:rPr>
      </w:pPr>
      <w:r w:rsidRPr="00523C26">
        <w:rPr>
          <w:rFonts w:ascii="Arial" w:hAnsi="Arial" w:cs="Arial"/>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75A9456C" w14:textId="77777777" w:rsidR="00B363D7" w:rsidRPr="00523C26" w:rsidRDefault="00B363D7" w:rsidP="00B363D7">
      <w:pPr>
        <w:pStyle w:val="ListParagraph"/>
        <w:numPr>
          <w:ilvl w:val="0"/>
          <w:numId w:val="3"/>
        </w:numPr>
        <w:rPr>
          <w:rFonts w:ascii="Arial" w:hAnsi="Arial" w:cs="Arial"/>
          <w:b/>
          <w:bCs/>
        </w:rPr>
      </w:pPr>
      <w:r w:rsidRPr="00523C26">
        <w:rPr>
          <w:rFonts w:ascii="Arial" w:hAnsi="Arial" w:cs="Arial"/>
        </w:rPr>
        <w:t xml:space="preserve">Acts of discrimination, harassment, bullying or victimisation against employees or customers are disciplinary offences and will be dealt with under the council’s </w:t>
      </w:r>
      <w:r w:rsidRPr="00523C26">
        <w:rPr>
          <w:rFonts w:ascii="Arial" w:hAnsi="Arial" w:cs="Arial"/>
        </w:rPr>
        <w:lastRenderedPageBreak/>
        <w:t>disciplinary procedure.  Discrimination, harassment, bullying or victimisation may constitute gross misconduct and could lead to dismissal without notice.</w:t>
      </w:r>
    </w:p>
    <w:p w14:paraId="79D94348" w14:textId="77777777" w:rsidR="00B363D7" w:rsidRDefault="00B363D7" w:rsidP="00B363D7">
      <w:pPr>
        <w:rPr>
          <w:rFonts w:ascii="Arial" w:hAnsi="Arial" w:cs="Arial"/>
          <w:b/>
          <w:bCs/>
        </w:rPr>
      </w:pPr>
      <w:r w:rsidRPr="004920B7">
        <w:rPr>
          <w:rFonts w:ascii="Arial" w:hAnsi="Arial" w:cs="Arial"/>
          <w:b/>
          <w:bCs/>
        </w:rPr>
        <w:t>Grievances</w:t>
      </w:r>
    </w:p>
    <w:p w14:paraId="1EF71586" w14:textId="39055D52" w:rsidR="00B363D7" w:rsidRPr="00523C26" w:rsidRDefault="00B363D7" w:rsidP="00523C26">
      <w:pPr>
        <w:pStyle w:val="ListParagraph"/>
        <w:numPr>
          <w:ilvl w:val="0"/>
          <w:numId w:val="3"/>
        </w:numPr>
        <w:rPr>
          <w:rFonts w:ascii="Arial" w:hAnsi="Arial" w:cs="Arial"/>
          <w:b/>
          <w:bCs/>
        </w:rPr>
      </w:pPr>
      <w:r w:rsidRPr="00523C26">
        <w:rPr>
          <w:rFonts w:ascii="Arial" w:hAnsi="Arial" w:cs="Arial"/>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08016C9B" w14:textId="77777777" w:rsidR="00B363D7" w:rsidRPr="00523C26" w:rsidRDefault="00B363D7" w:rsidP="00B363D7">
      <w:pPr>
        <w:pStyle w:val="ListParagraph"/>
        <w:numPr>
          <w:ilvl w:val="0"/>
          <w:numId w:val="3"/>
        </w:numPr>
        <w:rPr>
          <w:rFonts w:ascii="Arial" w:hAnsi="Arial" w:cs="Arial"/>
          <w:b/>
          <w:bCs/>
        </w:rPr>
      </w:pPr>
      <w:r w:rsidRPr="00523C26">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39B02F41" w14:textId="77777777" w:rsidR="00B363D7" w:rsidRDefault="00B363D7" w:rsidP="00B363D7">
      <w:pPr>
        <w:rPr>
          <w:rFonts w:ascii="Arial" w:hAnsi="Arial" w:cs="Arial"/>
          <w:b/>
          <w:bCs/>
        </w:rPr>
      </w:pPr>
      <w:r w:rsidRPr="004920B7">
        <w:rPr>
          <w:rFonts w:ascii="Arial" w:hAnsi="Arial" w:cs="Arial"/>
          <w:b/>
          <w:bCs/>
        </w:rPr>
        <w:t>Monitoring and review</w:t>
      </w:r>
    </w:p>
    <w:p w14:paraId="3711AC40" w14:textId="76C42AED" w:rsidR="00B363D7" w:rsidRPr="00DD7C8D" w:rsidRDefault="00B363D7" w:rsidP="00DD7C8D">
      <w:pPr>
        <w:pStyle w:val="ListParagraph"/>
        <w:numPr>
          <w:ilvl w:val="0"/>
          <w:numId w:val="3"/>
        </w:numPr>
        <w:rPr>
          <w:rFonts w:ascii="Arial" w:hAnsi="Arial" w:cs="Arial"/>
          <w:b/>
          <w:bCs/>
        </w:rPr>
      </w:pPr>
      <w:r w:rsidRPr="00DD7C8D">
        <w:rPr>
          <w:rFonts w:ascii="Arial" w:hAnsi="Arial" w:cs="Arial"/>
        </w:rPr>
        <w:t xml:space="preserve">This policy will be monitored periodically by the council to judge its effectiveness and will be updated in accordance with changes in the law. </w:t>
      </w:r>
    </w:p>
    <w:p w14:paraId="3C09F2B6" w14:textId="66128EB5" w:rsidR="00B363D7" w:rsidRPr="00DD7C8D" w:rsidRDefault="00B363D7" w:rsidP="00B363D7">
      <w:pPr>
        <w:pStyle w:val="ListParagraph"/>
        <w:numPr>
          <w:ilvl w:val="0"/>
          <w:numId w:val="3"/>
        </w:numPr>
        <w:rPr>
          <w:rFonts w:ascii="Arial" w:hAnsi="Arial" w:cs="Arial"/>
          <w:b/>
          <w:bCs/>
        </w:rPr>
      </w:pPr>
      <w:r w:rsidRPr="00DD7C8D">
        <w:rPr>
          <w:rFonts w:ascii="Arial" w:hAnsi="Arial" w:cs="Arial"/>
        </w:rPr>
        <w:t>Information provided by job applicants and employees for monitoring purposes will be used only for these purposes and will be dealt with in accordance with relevant data protection legislation.</w:t>
      </w:r>
    </w:p>
    <w:p w14:paraId="64B0F353" w14:textId="77777777" w:rsidR="00B363D7" w:rsidRPr="00DD7C8D" w:rsidRDefault="00B363D7" w:rsidP="00B363D7">
      <w:pPr>
        <w:pStyle w:val="ListParagraph"/>
        <w:numPr>
          <w:ilvl w:val="0"/>
          <w:numId w:val="3"/>
        </w:numPr>
        <w:rPr>
          <w:rFonts w:ascii="Arial" w:hAnsi="Arial" w:cs="Arial"/>
          <w:b/>
          <w:bCs/>
        </w:rPr>
      </w:pPr>
      <w:r w:rsidRPr="00DD7C8D">
        <w:rPr>
          <w:rFonts w:ascii="Arial" w:hAnsi="Arial" w:cs="Arial"/>
        </w:rPr>
        <w:t>This is a non-contractual procedure which will be reviewed from time to time.</w:t>
      </w:r>
    </w:p>
    <w:p w14:paraId="6F43D126" w14:textId="77777777" w:rsidR="00B363D7" w:rsidRDefault="00B363D7" w:rsidP="00B363D7">
      <w:pPr>
        <w:rPr>
          <w:rFonts w:ascii="Arial" w:hAnsi="Arial" w:cs="Arial"/>
          <w:b/>
          <w:bCs/>
        </w:rPr>
      </w:pPr>
    </w:p>
    <w:p w14:paraId="75ED7114" w14:textId="2916C452" w:rsidR="00B7791B" w:rsidRPr="00A63DB1" w:rsidRDefault="00B7791B">
      <w:pPr>
        <w:rPr>
          <w:rFonts w:ascii="Arial" w:hAnsi="Arial" w:cs="Arial"/>
          <w:b/>
          <w:bCs/>
        </w:rPr>
      </w:pPr>
    </w:p>
    <w:sectPr w:rsidR="00B7791B" w:rsidRPr="00A63DB1" w:rsidSect="008C566D">
      <w:headerReference w:type="default" r:id="rId12"/>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2D745" w14:textId="77777777" w:rsidR="002A3E4F" w:rsidRDefault="002A3E4F">
      <w:pPr>
        <w:spacing w:after="0" w:line="240" w:lineRule="auto"/>
      </w:pPr>
      <w:r>
        <w:separator/>
      </w:r>
    </w:p>
  </w:endnote>
  <w:endnote w:type="continuationSeparator" w:id="0">
    <w:p w14:paraId="0CC5D4D8" w14:textId="77777777" w:rsidR="002A3E4F" w:rsidRDefault="002A3E4F">
      <w:pPr>
        <w:spacing w:after="0" w:line="240" w:lineRule="auto"/>
      </w:pPr>
      <w:r>
        <w:continuationSeparator/>
      </w:r>
    </w:p>
  </w:endnote>
  <w:endnote w:type="continuationNotice" w:id="1">
    <w:p w14:paraId="6C3E32F6" w14:textId="77777777" w:rsidR="002A3E4F" w:rsidRDefault="002A3E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585784"/>
      <w:docPartObj>
        <w:docPartGallery w:val="Page Numbers (Bottom of Page)"/>
        <w:docPartUnique/>
      </w:docPartObj>
    </w:sdtPr>
    <w:sdtEndPr>
      <w:rPr>
        <w:color w:val="7F7F7F" w:themeColor="background1" w:themeShade="7F"/>
        <w:spacing w:val="60"/>
      </w:rPr>
    </w:sdtEndPr>
    <w:sdtContent>
      <w:p w14:paraId="41FB8802" w14:textId="2F759487" w:rsidR="006609CC" w:rsidRDefault="006609C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64C6350" w14:textId="77777777" w:rsidR="00084F46" w:rsidRPr="00815732" w:rsidRDefault="00084F46" w:rsidP="000A1F2F">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DE2B" w14:textId="77777777" w:rsidR="002A3E4F" w:rsidRDefault="002A3E4F">
      <w:pPr>
        <w:spacing w:after="0" w:line="240" w:lineRule="auto"/>
      </w:pPr>
      <w:r>
        <w:separator/>
      </w:r>
    </w:p>
  </w:footnote>
  <w:footnote w:type="continuationSeparator" w:id="0">
    <w:p w14:paraId="11D7D573" w14:textId="77777777" w:rsidR="002A3E4F" w:rsidRDefault="002A3E4F">
      <w:pPr>
        <w:spacing w:after="0" w:line="240" w:lineRule="auto"/>
      </w:pPr>
      <w:r>
        <w:continuationSeparator/>
      </w:r>
    </w:p>
  </w:footnote>
  <w:footnote w:type="continuationNotice" w:id="1">
    <w:p w14:paraId="2A83F22B" w14:textId="77777777" w:rsidR="002A3E4F" w:rsidRDefault="002A3E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B995" w14:textId="189120E4" w:rsidR="00FC57A5" w:rsidRPr="000E4C15" w:rsidRDefault="00FC57A5" w:rsidP="00FC57A5">
    <w:pPr>
      <w:pStyle w:val="Header"/>
      <w:rPr>
        <w:i/>
        <w:sz w:val="16"/>
        <w:szCs w:val="16"/>
      </w:rPr>
    </w:pPr>
    <w:r>
      <w:rPr>
        <w:noProof/>
      </w:rPr>
      <w:drawing>
        <wp:anchor distT="0" distB="0" distL="114300" distR="114300" simplePos="0" relativeHeight="251659264" behindDoc="0" locked="0" layoutInCell="1" allowOverlap="1" wp14:anchorId="5E866E63" wp14:editId="671B2CC3">
          <wp:simplePos x="0" y="0"/>
          <wp:positionH relativeFrom="margin">
            <wp:posOffset>4657725</wp:posOffset>
          </wp:positionH>
          <wp:positionV relativeFrom="paragraph">
            <wp:posOffset>-236855</wp:posOffset>
          </wp:positionV>
          <wp:extent cx="1774825" cy="1026160"/>
          <wp:effectExtent l="0" t="0" r="0" b="2540"/>
          <wp:wrapSquare wrapText="bothSides"/>
          <wp:docPr id="415788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a:ln>
                    <a:noFill/>
                  </a:ln>
                </pic:spPr>
              </pic:pic>
            </a:graphicData>
          </a:graphic>
          <wp14:sizeRelH relativeFrom="page">
            <wp14:pctWidth>0</wp14:pctWidth>
          </wp14:sizeRelH>
          <wp14:sizeRelV relativeFrom="page">
            <wp14:pctHeight>0</wp14:pctHeight>
          </wp14:sizeRelV>
        </wp:anchor>
      </w:drawing>
    </w:r>
    <w:r>
      <w:rPr>
        <w:i/>
        <w:sz w:val="16"/>
        <w:szCs w:val="16"/>
      </w:rPr>
      <w:t>Clyst Honiton Parish</w:t>
    </w:r>
    <w:r w:rsidRPr="000E4C15">
      <w:rPr>
        <w:i/>
        <w:sz w:val="16"/>
        <w:szCs w:val="16"/>
      </w:rPr>
      <w:t xml:space="preserve"> Council</w:t>
    </w:r>
  </w:p>
  <w:p w14:paraId="1BED7F5E" w14:textId="77777777" w:rsidR="00FC57A5" w:rsidRPr="000E4C15" w:rsidRDefault="00FC57A5" w:rsidP="00FC57A5">
    <w:pPr>
      <w:pStyle w:val="Header"/>
      <w:rPr>
        <w:i/>
        <w:sz w:val="16"/>
        <w:szCs w:val="16"/>
      </w:rPr>
    </w:pPr>
    <w:r w:rsidRPr="000E4C15">
      <w:rPr>
        <w:i/>
        <w:sz w:val="16"/>
        <w:szCs w:val="16"/>
      </w:rPr>
      <w:t>Equalities</w:t>
    </w:r>
    <w:r>
      <w:rPr>
        <w:i/>
        <w:sz w:val="16"/>
        <w:szCs w:val="16"/>
      </w:rPr>
      <w:t xml:space="preserve"> and Diversity </w:t>
    </w:r>
    <w:r w:rsidRPr="000E4C15">
      <w:rPr>
        <w:i/>
        <w:sz w:val="16"/>
        <w:szCs w:val="16"/>
      </w:rPr>
      <w:t>Policy</w:t>
    </w:r>
  </w:p>
  <w:p w14:paraId="013C04C1" w14:textId="77777777" w:rsidR="00FC57A5" w:rsidRDefault="00FC57A5" w:rsidP="00FC57A5">
    <w:pPr>
      <w:pStyle w:val="Header"/>
    </w:pPr>
    <w:r>
      <w:rPr>
        <w:i/>
        <w:sz w:val="16"/>
        <w:szCs w:val="16"/>
      </w:rPr>
      <w:t>ADOPTED: June 2026</w:t>
    </w:r>
  </w:p>
  <w:p w14:paraId="768F1E27" w14:textId="77777777" w:rsidR="00FC57A5" w:rsidRDefault="00FC57A5" w:rsidP="00FC57A5">
    <w:pPr>
      <w:pStyle w:val="Header"/>
    </w:pPr>
  </w:p>
  <w:p w14:paraId="40F38252" w14:textId="77777777" w:rsidR="00FC57A5" w:rsidRDefault="00FC57A5">
    <w:pPr>
      <w:pStyle w:val="Header"/>
    </w:pPr>
  </w:p>
  <w:p w14:paraId="20B692BC" w14:textId="77777777" w:rsidR="008A0DB0" w:rsidRDefault="008A0D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4F60" w14:textId="77777777" w:rsidR="00F72A93" w:rsidRPr="000E4C15" w:rsidRDefault="00F72A93" w:rsidP="00F72A93">
    <w:pPr>
      <w:pStyle w:val="Header"/>
      <w:rPr>
        <w:i/>
        <w:sz w:val="16"/>
        <w:szCs w:val="16"/>
      </w:rPr>
    </w:pPr>
    <w:r>
      <w:rPr>
        <w:noProof/>
      </w:rPr>
      <w:drawing>
        <wp:anchor distT="0" distB="0" distL="114300" distR="114300" simplePos="0" relativeHeight="251661312" behindDoc="0" locked="0" layoutInCell="1" allowOverlap="1" wp14:anchorId="46B77FB9" wp14:editId="08ABB41A">
          <wp:simplePos x="0" y="0"/>
          <wp:positionH relativeFrom="margin">
            <wp:posOffset>4657725</wp:posOffset>
          </wp:positionH>
          <wp:positionV relativeFrom="paragraph">
            <wp:posOffset>-236855</wp:posOffset>
          </wp:positionV>
          <wp:extent cx="1774825" cy="1026160"/>
          <wp:effectExtent l="0" t="0" r="0" b="2540"/>
          <wp:wrapSquare wrapText="bothSides"/>
          <wp:docPr id="11269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a:ln>
                    <a:noFill/>
                  </a:ln>
                </pic:spPr>
              </pic:pic>
            </a:graphicData>
          </a:graphic>
          <wp14:sizeRelH relativeFrom="page">
            <wp14:pctWidth>0</wp14:pctWidth>
          </wp14:sizeRelH>
          <wp14:sizeRelV relativeFrom="page">
            <wp14:pctHeight>0</wp14:pctHeight>
          </wp14:sizeRelV>
        </wp:anchor>
      </w:drawing>
    </w:r>
    <w:r>
      <w:rPr>
        <w:i/>
        <w:sz w:val="16"/>
        <w:szCs w:val="16"/>
      </w:rPr>
      <w:t>Clyst Honiton Parish</w:t>
    </w:r>
    <w:r w:rsidRPr="000E4C15">
      <w:rPr>
        <w:i/>
        <w:sz w:val="16"/>
        <w:szCs w:val="16"/>
      </w:rPr>
      <w:t xml:space="preserve"> Council</w:t>
    </w:r>
  </w:p>
  <w:p w14:paraId="1D81F736" w14:textId="77777777" w:rsidR="00F72A93" w:rsidRPr="000E4C15" w:rsidRDefault="00F72A93" w:rsidP="00F72A93">
    <w:pPr>
      <w:pStyle w:val="Header"/>
      <w:rPr>
        <w:i/>
        <w:sz w:val="16"/>
        <w:szCs w:val="16"/>
      </w:rPr>
    </w:pPr>
    <w:r w:rsidRPr="000E4C15">
      <w:rPr>
        <w:i/>
        <w:sz w:val="16"/>
        <w:szCs w:val="16"/>
      </w:rPr>
      <w:t>Equalities</w:t>
    </w:r>
    <w:r>
      <w:rPr>
        <w:i/>
        <w:sz w:val="16"/>
        <w:szCs w:val="16"/>
      </w:rPr>
      <w:t xml:space="preserve"> and Diversity </w:t>
    </w:r>
    <w:r w:rsidRPr="000E4C15">
      <w:rPr>
        <w:i/>
        <w:sz w:val="16"/>
        <w:szCs w:val="16"/>
      </w:rPr>
      <w:t>Policy</w:t>
    </w:r>
  </w:p>
  <w:p w14:paraId="1DF58FB0" w14:textId="77777777" w:rsidR="00F72A93" w:rsidRDefault="00F72A93" w:rsidP="00F72A93">
    <w:pPr>
      <w:pStyle w:val="Header"/>
    </w:pPr>
    <w:r>
      <w:rPr>
        <w:i/>
        <w:sz w:val="16"/>
        <w:szCs w:val="16"/>
      </w:rPr>
      <w:t>ADOPTED: June 2026</w:t>
    </w:r>
  </w:p>
  <w:p w14:paraId="709607D6" w14:textId="77777777" w:rsidR="00F72A93" w:rsidRDefault="00F72A93" w:rsidP="00F72A93">
    <w:pPr>
      <w:pStyle w:val="Header"/>
    </w:pPr>
  </w:p>
  <w:p w14:paraId="6AD1FB94" w14:textId="1A66ACA9" w:rsidR="00084F46" w:rsidRDefault="00084F46" w:rsidP="008C566D">
    <w:pPr>
      <w:pStyle w:val="Header"/>
    </w:pPr>
  </w:p>
  <w:p w14:paraId="45DA9723" w14:textId="77777777" w:rsidR="00F72A93" w:rsidRPr="008C566D" w:rsidRDefault="00F72A93" w:rsidP="008C56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88152D"/>
    <w:multiLevelType w:val="hybridMultilevel"/>
    <w:tmpl w:val="8E4A1DB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67900">
    <w:abstractNumId w:val="2"/>
  </w:num>
  <w:num w:numId="2" w16cid:durableId="1994947754">
    <w:abstractNumId w:val="0"/>
  </w:num>
  <w:num w:numId="3" w16cid:durableId="318190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82"/>
    <w:rsid w:val="000772ED"/>
    <w:rsid w:val="00084F46"/>
    <w:rsid w:val="000A1F2F"/>
    <w:rsid w:val="000A45A4"/>
    <w:rsid w:val="001177E9"/>
    <w:rsid w:val="001442A1"/>
    <w:rsid w:val="00187DED"/>
    <w:rsid w:val="001B138D"/>
    <w:rsid w:val="00205B6E"/>
    <w:rsid w:val="00260765"/>
    <w:rsid w:val="002927CC"/>
    <w:rsid w:val="002A3E4F"/>
    <w:rsid w:val="002C1A20"/>
    <w:rsid w:val="002E6ECC"/>
    <w:rsid w:val="0030230B"/>
    <w:rsid w:val="0030441C"/>
    <w:rsid w:val="003347E2"/>
    <w:rsid w:val="003B29B3"/>
    <w:rsid w:val="004D00DD"/>
    <w:rsid w:val="00511909"/>
    <w:rsid w:val="00523C26"/>
    <w:rsid w:val="00563CF0"/>
    <w:rsid w:val="005732CA"/>
    <w:rsid w:val="006402D6"/>
    <w:rsid w:val="00643B56"/>
    <w:rsid w:val="006464FD"/>
    <w:rsid w:val="006506B9"/>
    <w:rsid w:val="006609CC"/>
    <w:rsid w:val="006B2A81"/>
    <w:rsid w:val="007535E9"/>
    <w:rsid w:val="0078745C"/>
    <w:rsid w:val="007C2071"/>
    <w:rsid w:val="00810607"/>
    <w:rsid w:val="00873C18"/>
    <w:rsid w:val="008A0DB0"/>
    <w:rsid w:val="008A487F"/>
    <w:rsid w:val="008C566D"/>
    <w:rsid w:val="008F3771"/>
    <w:rsid w:val="00940FCC"/>
    <w:rsid w:val="0095625F"/>
    <w:rsid w:val="009A17CC"/>
    <w:rsid w:val="00A63DB1"/>
    <w:rsid w:val="00AB21BC"/>
    <w:rsid w:val="00AC06E8"/>
    <w:rsid w:val="00B363D7"/>
    <w:rsid w:val="00B65956"/>
    <w:rsid w:val="00B7791B"/>
    <w:rsid w:val="00BC6D80"/>
    <w:rsid w:val="00C3355D"/>
    <w:rsid w:val="00C97266"/>
    <w:rsid w:val="00CF24B3"/>
    <w:rsid w:val="00DB52AD"/>
    <w:rsid w:val="00DD7C8D"/>
    <w:rsid w:val="00E03221"/>
    <w:rsid w:val="00E24282"/>
    <w:rsid w:val="00F632B0"/>
    <w:rsid w:val="00F675C2"/>
    <w:rsid w:val="00F72A93"/>
    <w:rsid w:val="00FC57A5"/>
    <w:rsid w:val="00FE69A8"/>
    <w:rsid w:val="2B78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114"/>
  <w15:docId w15:val="{EC800221-B988-42D5-8EFE-9882D148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HeaderChar">
    <w:name w:val="Header Char"/>
    <w:basedOn w:val="DefaultParagraphFont"/>
    <w:link w:val="Header"/>
    <w:uiPriority w:val="99"/>
    <w:rsid w:val="00B363D7"/>
    <w:rPr>
      <w:rFonts w:eastAsiaTheme="minorHAnsi"/>
      <w:kern w:val="0"/>
      <w:lang w:eastAsia="en-US"/>
    </w:rPr>
  </w:style>
  <w:style w:type="paragraph" w:styleId="Footer">
    <w:name w:val="footer"/>
    <w:basedOn w:val="Normal"/>
    <w:link w:val="Foot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FooterChar">
    <w:name w:val="Footer Char"/>
    <w:basedOn w:val="DefaultParagraphFont"/>
    <w:link w:val="Footer"/>
    <w:uiPriority w:val="99"/>
    <w:rsid w:val="00B363D7"/>
    <w:rPr>
      <w:rFonts w:eastAsiaTheme="minorHAnsi"/>
      <w:kern w:val="0"/>
      <w:lang w:eastAsia="en-US"/>
    </w:rPr>
  </w:style>
  <w:style w:type="paragraph" w:styleId="ListParagraph">
    <w:name w:val="List Paragraph"/>
    <w:basedOn w:val="Normal"/>
    <w:uiPriority w:val="34"/>
    <w:qFormat/>
    <w:rsid w:val="00B363D7"/>
    <w:pPr>
      <w:spacing w:after="200" w:line="276" w:lineRule="auto"/>
      <w:ind w:left="720"/>
      <w:contextualSpacing/>
    </w:pPr>
    <w:rPr>
      <w:rFonts w:eastAsiaTheme="minorHAnsi"/>
      <w:kern w:val="0"/>
      <w:lang w:eastAsia="en-US"/>
    </w:rPr>
  </w:style>
  <w:style w:type="paragraph" w:styleId="Revision">
    <w:name w:val="Revision"/>
    <w:hidden/>
    <w:uiPriority w:val="99"/>
    <w:semiHidden/>
    <w:rsid w:val="00B363D7"/>
    <w:pPr>
      <w:spacing w:after="0" w:line="240" w:lineRule="auto"/>
    </w:pPr>
  </w:style>
  <w:style w:type="character" w:styleId="CommentReference">
    <w:name w:val="annotation reference"/>
    <w:basedOn w:val="DefaultParagraphFont"/>
    <w:uiPriority w:val="99"/>
    <w:semiHidden/>
    <w:unhideWhenUsed/>
    <w:rsid w:val="001442A1"/>
    <w:rPr>
      <w:sz w:val="16"/>
      <w:szCs w:val="16"/>
    </w:rPr>
  </w:style>
  <w:style w:type="paragraph" w:styleId="CommentText">
    <w:name w:val="annotation text"/>
    <w:basedOn w:val="Normal"/>
    <w:link w:val="CommentTextChar"/>
    <w:uiPriority w:val="99"/>
    <w:unhideWhenUsed/>
    <w:rsid w:val="001442A1"/>
    <w:pPr>
      <w:spacing w:line="240" w:lineRule="auto"/>
    </w:pPr>
    <w:rPr>
      <w:sz w:val="20"/>
      <w:szCs w:val="20"/>
    </w:rPr>
  </w:style>
  <w:style w:type="character" w:customStyle="1" w:styleId="CommentTextChar">
    <w:name w:val="Comment Text Char"/>
    <w:basedOn w:val="DefaultParagraphFont"/>
    <w:link w:val="CommentText"/>
    <w:uiPriority w:val="99"/>
    <w:rsid w:val="001442A1"/>
    <w:rPr>
      <w:sz w:val="20"/>
      <w:szCs w:val="20"/>
    </w:rPr>
  </w:style>
  <w:style w:type="paragraph" w:styleId="CommentSubject">
    <w:name w:val="annotation subject"/>
    <w:basedOn w:val="CommentText"/>
    <w:next w:val="CommentText"/>
    <w:link w:val="CommentSubjectChar"/>
    <w:uiPriority w:val="99"/>
    <w:semiHidden/>
    <w:unhideWhenUsed/>
    <w:rsid w:val="001442A1"/>
    <w:rPr>
      <w:b/>
      <w:bCs/>
    </w:rPr>
  </w:style>
  <w:style w:type="character" w:customStyle="1" w:styleId="CommentSubjectChar">
    <w:name w:val="Comment Subject Char"/>
    <w:basedOn w:val="CommentTextChar"/>
    <w:link w:val="CommentSubject"/>
    <w:uiPriority w:val="99"/>
    <w:semiHidden/>
    <w:rsid w:val="001442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Christian Vincent</DisplayName>
        <AccountId>136</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3DD83C-5F35-411C-A8EC-D67590173ADC}">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2.xml><?xml version="1.0" encoding="utf-8"?>
<ds:datastoreItem xmlns:ds="http://schemas.openxmlformats.org/officeDocument/2006/customXml" ds:itemID="{FB027E20-0D79-4AFC-92F8-4654201C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2F27A-20BD-4A60-B2BE-001CC86F29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1428</Words>
  <Characters>8142</Characters>
  <Application>Microsoft Office Word</Application>
  <DocSecurity>0</DocSecurity>
  <Lines>67</Lines>
  <Paragraphs>19</Paragraphs>
  <ScaleCrop>false</ScaleCrop>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Moon</dc:creator>
  <cp:keywords/>
  <cp:lastModifiedBy>Rob Martin</cp:lastModifiedBy>
  <cp:revision>2</cp:revision>
  <dcterms:created xsi:type="dcterms:W3CDTF">2026-06-01T10:29:00Z</dcterms:created>
  <dcterms:modified xsi:type="dcterms:W3CDTF">2026-06-01T10:29:00Z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i4>377035</vt:i4>
  </property>
  <property fmtid="{D5CDD505-2E9C-101B-9397-08002B2CF9AE}" pid="3" name="Environment">
    <vt:lpwstr>PROD</vt:lpwstr>
  </property>
  <property fmtid="{D5CDD505-2E9C-101B-9397-08002B2CF9AE}" pid="4" name="LiveCaseDocumentId">
    <vt:i4>23711</vt:i4>
  </property>
  <property fmtid="{D5CDD505-2E9C-101B-9397-08002B2CF9AE}" pid="5" name="ContentTypeId">
    <vt:lpwstr>0x010100C125384770260F4A96D5EEC12AE12273</vt:lpwstr>
  </property>
  <property fmtid="{D5CDD505-2E9C-101B-9397-08002B2CF9AE}" pid="6" name="MediaServiceImageTags">
    <vt:lpwstr/>
  </property>
</Properties>
</file>